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1C80" w14:textId="4412F778" w:rsidR="00315CB9" w:rsidRPr="006953E7" w:rsidRDefault="00315CB9" w:rsidP="006953E7">
      <w:pPr>
        <w:jc w:val="center"/>
        <w:rPr>
          <w:b/>
          <w:bCs/>
          <w:sz w:val="24"/>
          <w:szCs w:val="24"/>
        </w:rPr>
      </w:pPr>
      <w:r w:rsidRPr="006953E7">
        <w:rPr>
          <w:b/>
          <w:bCs/>
          <w:sz w:val="24"/>
          <w:szCs w:val="24"/>
        </w:rPr>
        <w:t>ČLANI UPRAVNEGA ODBORA OOZ RADOVLJICA ZA MANDATNO OBDOBJE 2018-2022</w:t>
      </w:r>
    </w:p>
    <w:p w14:paraId="26AC808D" w14:textId="77777777" w:rsidR="00315CB9" w:rsidRDefault="00315CB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5"/>
        <w:gridCol w:w="2026"/>
        <w:gridCol w:w="5106"/>
      </w:tblGrid>
      <w:tr w:rsidR="00315CB9" w:rsidRPr="00315CB9" w14:paraId="1769F1E7" w14:textId="77777777" w:rsidTr="0067335E">
        <w:tc>
          <w:tcPr>
            <w:tcW w:w="1655" w:type="dxa"/>
          </w:tcPr>
          <w:p w14:paraId="79A1F853" w14:textId="2E1504D9" w:rsidR="00315CB9" w:rsidRPr="00315CB9" w:rsidRDefault="00315CB9">
            <w:pPr>
              <w:rPr>
                <w:b/>
                <w:bCs/>
              </w:rPr>
            </w:pPr>
            <w:r w:rsidRPr="00315CB9">
              <w:rPr>
                <w:b/>
                <w:bCs/>
              </w:rPr>
              <w:t>Funkcija</w:t>
            </w:r>
          </w:p>
        </w:tc>
        <w:tc>
          <w:tcPr>
            <w:tcW w:w="2026" w:type="dxa"/>
          </w:tcPr>
          <w:p w14:paraId="55C07133" w14:textId="68A4642D" w:rsidR="00315CB9" w:rsidRPr="00315CB9" w:rsidRDefault="00315CB9">
            <w:pPr>
              <w:rPr>
                <w:b/>
                <w:bCs/>
              </w:rPr>
            </w:pPr>
            <w:r w:rsidRPr="00315CB9">
              <w:rPr>
                <w:b/>
                <w:bCs/>
              </w:rPr>
              <w:t>Ime in priimek</w:t>
            </w:r>
          </w:p>
        </w:tc>
        <w:tc>
          <w:tcPr>
            <w:tcW w:w="5106" w:type="dxa"/>
          </w:tcPr>
          <w:p w14:paraId="52C3A4D7" w14:textId="373B6332" w:rsidR="00315CB9" w:rsidRPr="00315CB9" w:rsidRDefault="00315CB9">
            <w:pPr>
              <w:rPr>
                <w:b/>
                <w:bCs/>
              </w:rPr>
            </w:pPr>
            <w:r w:rsidRPr="00315CB9">
              <w:rPr>
                <w:b/>
                <w:bCs/>
              </w:rPr>
              <w:t>Podjetje</w:t>
            </w:r>
          </w:p>
        </w:tc>
      </w:tr>
      <w:tr w:rsidR="00315CB9" w14:paraId="5EFB1CFD" w14:textId="77777777" w:rsidTr="0067335E">
        <w:tc>
          <w:tcPr>
            <w:tcW w:w="1655" w:type="dxa"/>
          </w:tcPr>
          <w:p w14:paraId="1F92783A" w14:textId="71D58B2C" w:rsidR="00315CB9" w:rsidRDefault="00315CB9">
            <w:r>
              <w:t>Predsednica</w:t>
            </w:r>
          </w:p>
        </w:tc>
        <w:tc>
          <w:tcPr>
            <w:tcW w:w="2026" w:type="dxa"/>
          </w:tcPr>
          <w:p w14:paraId="511B18DE" w14:textId="4A73623C" w:rsidR="00315CB9" w:rsidRDefault="00315CB9">
            <w:r>
              <w:t>Marija Hudovernik</w:t>
            </w:r>
          </w:p>
        </w:tc>
        <w:tc>
          <w:tcPr>
            <w:tcW w:w="5106" w:type="dxa"/>
          </w:tcPr>
          <w:p w14:paraId="1795E7A6" w14:textId="4FBA0300" w:rsidR="00315CB9" w:rsidRDefault="00315CB9">
            <w:r>
              <w:t>Športna konfekcija M</w:t>
            </w:r>
            <w:r w:rsidR="0067335E">
              <w:t xml:space="preserve">IMI </w:t>
            </w:r>
            <w:r>
              <w:t>Hudovernik</w:t>
            </w:r>
            <w:r w:rsidR="0067335E">
              <w:t xml:space="preserve"> Marija,</w:t>
            </w:r>
            <w:r>
              <w:t xml:space="preserve"> sp.</w:t>
            </w:r>
          </w:p>
        </w:tc>
      </w:tr>
      <w:tr w:rsidR="00315CB9" w14:paraId="53A693FA" w14:textId="77777777" w:rsidTr="0067335E">
        <w:tc>
          <w:tcPr>
            <w:tcW w:w="1655" w:type="dxa"/>
          </w:tcPr>
          <w:p w14:paraId="6294003B" w14:textId="1857BE05" w:rsidR="00315CB9" w:rsidRDefault="00315CB9">
            <w:r>
              <w:t>Podpredsednica</w:t>
            </w:r>
          </w:p>
        </w:tc>
        <w:tc>
          <w:tcPr>
            <w:tcW w:w="2026" w:type="dxa"/>
          </w:tcPr>
          <w:p w14:paraId="62D9CDF8" w14:textId="4016B05E" w:rsidR="00315CB9" w:rsidRDefault="00315CB9">
            <w:r>
              <w:t xml:space="preserve">Pavla Podobnik </w:t>
            </w:r>
          </w:p>
        </w:tc>
        <w:tc>
          <w:tcPr>
            <w:tcW w:w="5106" w:type="dxa"/>
          </w:tcPr>
          <w:p w14:paraId="58BF8A92" w14:textId="1872CBBA" w:rsidR="00315CB9" w:rsidRDefault="0067335E">
            <w:r>
              <w:t>»FARAON« frizerski salon, Podobnik Pavla s.p.</w:t>
            </w:r>
          </w:p>
        </w:tc>
      </w:tr>
      <w:tr w:rsidR="00315CB9" w14:paraId="2F5215A4" w14:textId="77777777" w:rsidTr="0067335E">
        <w:tc>
          <w:tcPr>
            <w:tcW w:w="1655" w:type="dxa"/>
          </w:tcPr>
          <w:p w14:paraId="3887B33D" w14:textId="6B68CBDC" w:rsidR="00315CB9" w:rsidRDefault="00315CB9">
            <w:r>
              <w:t>Podpredsednik</w:t>
            </w:r>
          </w:p>
        </w:tc>
        <w:tc>
          <w:tcPr>
            <w:tcW w:w="2026" w:type="dxa"/>
          </w:tcPr>
          <w:p w14:paraId="48F407B2" w14:textId="42DF9E20" w:rsidR="00315CB9" w:rsidRDefault="00315CB9">
            <w:r>
              <w:t>Anton Podobnik</w:t>
            </w:r>
          </w:p>
        </w:tc>
        <w:tc>
          <w:tcPr>
            <w:tcW w:w="5106" w:type="dxa"/>
          </w:tcPr>
          <w:p w14:paraId="54D81E04" w14:textId="31D8FDCB" w:rsidR="00315CB9" w:rsidRDefault="0067335E">
            <w:r>
              <w:t>Elektro – termo storitve ETS Podobnik d.o.o.</w:t>
            </w:r>
          </w:p>
        </w:tc>
      </w:tr>
      <w:tr w:rsidR="00315CB9" w14:paraId="735319BA" w14:textId="77777777" w:rsidTr="0067335E">
        <w:tc>
          <w:tcPr>
            <w:tcW w:w="1655" w:type="dxa"/>
          </w:tcPr>
          <w:p w14:paraId="7B15032D" w14:textId="0EA74575" w:rsidR="00315CB9" w:rsidRDefault="00315CB9">
            <w:r>
              <w:t>Članica UO</w:t>
            </w:r>
          </w:p>
        </w:tc>
        <w:tc>
          <w:tcPr>
            <w:tcW w:w="2026" w:type="dxa"/>
          </w:tcPr>
          <w:p w14:paraId="7027C3F0" w14:textId="3A7C634F" w:rsidR="00315CB9" w:rsidRDefault="00315CB9">
            <w:r>
              <w:t>Sabina Markelj</w:t>
            </w:r>
          </w:p>
        </w:tc>
        <w:tc>
          <w:tcPr>
            <w:tcW w:w="5106" w:type="dxa"/>
          </w:tcPr>
          <w:p w14:paraId="4094D249" w14:textId="3A4312AA" w:rsidR="00315CB9" w:rsidRDefault="0067335E">
            <w:r>
              <w:t>Avto Markelj avtoservis in trgovina Sabina Markelj s.p.</w:t>
            </w:r>
          </w:p>
        </w:tc>
      </w:tr>
      <w:tr w:rsidR="00315CB9" w14:paraId="3CFD6C83" w14:textId="77777777" w:rsidTr="0067335E">
        <w:tc>
          <w:tcPr>
            <w:tcW w:w="1655" w:type="dxa"/>
          </w:tcPr>
          <w:p w14:paraId="560EE616" w14:textId="2521A84B" w:rsidR="00315CB9" w:rsidRDefault="00315CB9">
            <w:r>
              <w:t>Član UO</w:t>
            </w:r>
          </w:p>
        </w:tc>
        <w:tc>
          <w:tcPr>
            <w:tcW w:w="2026" w:type="dxa"/>
          </w:tcPr>
          <w:p w14:paraId="149DBB07" w14:textId="697689BB" w:rsidR="00315CB9" w:rsidRDefault="00315CB9">
            <w:r>
              <w:t>Sebastijan Slivnik</w:t>
            </w:r>
          </w:p>
        </w:tc>
        <w:tc>
          <w:tcPr>
            <w:tcW w:w="5106" w:type="dxa"/>
          </w:tcPr>
          <w:p w14:paraId="021CB7A4" w14:textId="503DAD5C" w:rsidR="00315CB9" w:rsidRDefault="0067335E">
            <w:r>
              <w:t xml:space="preserve">ELCO – </w:t>
            </w:r>
            <w:proofErr w:type="spellStart"/>
            <w:r>
              <w:t>elektrostoritve</w:t>
            </w:r>
            <w:proofErr w:type="spellEnd"/>
            <w:r>
              <w:t xml:space="preserve"> Sebastijan Slivnik s.p.</w:t>
            </w:r>
          </w:p>
        </w:tc>
      </w:tr>
      <w:tr w:rsidR="0067335E" w14:paraId="4217097E" w14:textId="77777777" w:rsidTr="0067335E">
        <w:tc>
          <w:tcPr>
            <w:tcW w:w="1655" w:type="dxa"/>
          </w:tcPr>
          <w:p w14:paraId="6138B34E" w14:textId="0A60742B" w:rsidR="0067335E" w:rsidRDefault="0067335E" w:rsidP="0067335E">
            <w:r>
              <w:t>Član UO</w:t>
            </w:r>
          </w:p>
        </w:tc>
        <w:tc>
          <w:tcPr>
            <w:tcW w:w="2026" w:type="dxa"/>
          </w:tcPr>
          <w:p w14:paraId="5743AFBF" w14:textId="05E4A4F9" w:rsidR="0067335E" w:rsidRDefault="0067335E" w:rsidP="0067335E">
            <w:r>
              <w:t>Jure Kuralt</w:t>
            </w:r>
          </w:p>
        </w:tc>
        <w:tc>
          <w:tcPr>
            <w:tcW w:w="5106" w:type="dxa"/>
          </w:tcPr>
          <w:p w14:paraId="5ABA0841" w14:textId="3AF60248" w:rsidR="0067335E" w:rsidRDefault="0067335E" w:rsidP="0067335E">
            <w:r>
              <w:t>JUR gostinstvo in turizem d.o.o.</w:t>
            </w:r>
          </w:p>
        </w:tc>
      </w:tr>
      <w:tr w:rsidR="0067335E" w14:paraId="2CF82FEB" w14:textId="77777777" w:rsidTr="0067335E">
        <w:tc>
          <w:tcPr>
            <w:tcW w:w="1655" w:type="dxa"/>
          </w:tcPr>
          <w:p w14:paraId="08D404AA" w14:textId="31555AB5" w:rsidR="0067335E" w:rsidRDefault="0067335E" w:rsidP="0067335E">
            <w:r>
              <w:t>Član UO</w:t>
            </w:r>
          </w:p>
        </w:tc>
        <w:tc>
          <w:tcPr>
            <w:tcW w:w="2026" w:type="dxa"/>
          </w:tcPr>
          <w:p w14:paraId="48C391B9" w14:textId="1FDFC8CC" w:rsidR="0067335E" w:rsidRDefault="0067335E" w:rsidP="0067335E">
            <w:r>
              <w:t>Jožef Ropret</w:t>
            </w:r>
          </w:p>
        </w:tc>
        <w:tc>
          <w:tcPr>
            <w:tcW w:w="5106" w:type="dxa"/>
          </w:tcPr>
          <w:p w14:paraId="11BA473E" w14:textId="78360CF6" w:rsidR="0067335E" w:rsidRDefault="0067335E" w:rsidP="0067335E">
            <w:r>
              <w:t>Prevoz tovora Jožef Ropret s.p.</w:t>
            </w:r>
          </w:p>
        </w:tc>
      </w:tr>
      <w:tr w:rsidR="0067335E" w14:paraId="6194B78B" w14:textId="77777777" w:rsidTr="0067335E">
        <w:tc>
          <w:tcPr>
            <w:tcW w:w="1655" w:type="dxa"/>
          </w:tcPr>
          <w:p w14:paraId="48532722" w14:textId="3285975D" w:rsidR="0067335E" w:rsidRDefault="0067335E" w:rsidP="0067335E">
            <w:r>
              <w:t>Član UO</w:t>
            </w:r>
          </w:p>
        </w:tc>
        <w:tc>
          <w:tcPr>
            <w:tcW w:w="2026" w:type="dxa"/>
          </w:tcPr>
          <w:p w14:paraId="3911183F" w14:textId="1F69EF31" w:rsidR="0067335E" w:rsidRDefault="0067335E" w:rsidP="0067335E">
            <w:r>
              <w:t>Branko Slamar</w:t>
            </w:r>
          </w:p>
        </w:tc>
        <w:tc>
          <w:tcPr>
            <w:tcW w:w="5106" w:type="dxa"/>
          </w:tcPr>
          <w:p w14:paraId="5FDBFB02" w14:textId="7AE515D3" w:rsidR="0067335E" w:rsidRDefault="0067335E" w:rsidP="0067335E">
            <w:r>
              <w:t>Gostilna pri Hr</w:t>
            </w:r>
            <w:r w:rsidR="00216CE9">
              <w:t>vatu</w:t>
            </w:r>
            <w:r w:rsidR="006953E7">
              <w:t>, Branko Slamar s.p.</w:t>
            </w:r>
          </w:p>
        </w:tc>
      </w:tr>
      <w:tr w:rsidR="0067335E" w14:paraId="00379EC1" w14:textId="77777777" w:rsidTr="0067335E">
        <w:tc>
          <w:tcPr>
            <w:tcW w:w="1655" w:type="dxa"/>
          </w:tcPr>
          <w:p w14:paraId="01D0EDDE" w14:textId="4A0C9ACF" w:rsidR="0067335E" w:rsidRDefault="0067335E" w:rsidP="0067335E">
            <w:r>
              <w:t>Član UO</w:t>
            </w:r>
          </w:p>
        </w:tc>
        <w:tc>
          <w:tcPr>
            <w:tcW w:w="2026" w:type="dxa"/>
          </w:tcPr>
          <w:p w14:paraId="47420B21" w14:textId="10CCFC03" w:rsidR="0067335E" w:rsidRDefault="0067335E" w:rsidP="0067335E">
            <w:r>
              <w:t>Klemen Renko</w:t>
            </w:r>
          </w:p>
        </w:tc>
        <w:tc>
          <w:tcPr>
            <w:tcW w:w="5106" w:type="dxa"/>
          </w:tcPr>
          <w:p w14:paraId="4BB1D4A5" w14:textId="6947D1ED" w:rsidR="0067335E" w:rsidRDefault="006953E7" w:rsidP="0067335E">
            <w:r>
              <w:t>PROMAS, gradbeno in storitveno podjetje, d.o.o.</w:t>
            </w:r>
          </w:p>
        </w:tc>
      </w:tr>
    </w:tbl>
    <w:p w14:paraId="20C840DF" w14:textId="77777777" w:rsidR="00805B8E" w:rsidRDefault="00805B8E"/>
    <w:sectPr w:rsidR="0080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B9"/>
    <w:rsid w:val="0004650A"/>
    <w:rsid w:val="00216CE9"/>
    <w:rsid w:val="00315CB9"/>
    <w:rsid w:val="0067335E"/>
    <w:rsid w:val="006953E7"/>
    <w:rsid w:val="006B3549"/>
    <w:rsid w:val="006D2CB9"/>
    <w:rsid w:val="008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27D7"/>
  <w15:chartTrackingRefBased/>
  <w15:docId w15:val="{988635A2-F1E7-4D54-8513-29F97ED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TEVZ ZUPAN</dc:creator>
  <cp:keywords/>
  <dc:description/>
  <cp:lastModifiedBy>TEVZ ZUPAN</cp:lastModifiedBy>
  <cp:revision>2</cp:revision>
  <dcterms:created xsi:type="dcterms:W3CDTF">2021-05-05T10:03:00Z</dcterms:created>
  <dcterms:modified xsi:type="dcterms:W3CDTF">2021-05-05T10:03:00Z</dcterms:modified>
</cp:coreProperties>
</file>